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Calibri" w:cs="Calibri" w:eastAsia="Calibri" w:hAnsi="Calibri"/>
          <w:b w:val="1"/>
          <w:color w:val="741b4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rFonts w:ascii="Calibri" w:cs="Calibri" w:eastAsia="Calibri" w:hAnsi="Calibri"/>
          <w:b w:val="1"/>
          <w:color w:val="741b47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color w:val="741b47"/>
          <w:sz w:val="48"/>
          <w:szCs w:val="48"/>
          <w:rtl w:val="0"/>
        </w:rPr>
        <w:t xml:space="preserve">Assemblea sindacale regionale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center"/>
        <w:rPr>
          <w:rFonts w:ascii="Calibri" w:cs="Calibri" w:eastAsia="Calibri" w:hAnsi="Calibri"/>
          <w:b w:val="1"/>
          <w:color w:val="741b47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color w:val="741b47"/>
          <w:sz w:val="48"/>
          <w:szCs w:val="48"/>
          <w:rtl w:val="0"/>
        </w:rPr>
        <w:t xml:space="preserve">Venerdì 11 Aprile 2025</w:t>
      </w:r>
    </w:p>
    <w:p w:rsidR="00000000" w:rsidDel="00000000" w:rsidP="00000000" w:rsidRDefault="00000000" w:rsidRPr="00000000" w14:paraId="00000005">
      <w:pPr>
        <w:spacing w:after="0" w:before="0" w:line="240" w:lineRule="auto"/>
        <w:jc w:val="center"/>
        <w:rPr>
          <w:rFonts w:ascii="Calibri" w:cs="Calibri" w:eastAsia="Calibri" w:hAnsi="Calibri"/>
          <w:b w:val="1"/>
          <w:color w:val="741b4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ind w:left="6480" w:firstLine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before="0" w:line="240" w:lineRule="auto"/>
        <w:ind w:left="5952.755905511812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All’USR Lazio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before="0" w:line="240" w:lineRule="auto"/>
        <w:ind w:left="5952.755905511812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Agli ATP del Lazio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before="0" w:line="240" w:lineRule="auto"/>
        <w:ind w:left="5952.755905511812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Ai Dirigenti Scolastici del Lazio</w:t>
      </w:r>
    </w:p>
    <w:p w:rsidR="00000000" w:rsidDel="00000000" w:rsidP="00000000" w:rsidRDefault="00000000" w:rsidRPr="00000000" w14:paraId="0000000A">
      <w:pPr>
        <w:spacing w:after="0" w:before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Oggetto: assemblea sindacale regionale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online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SNALS-Confsal -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 Aprile 2025 dalle 8:00 alle 11:00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 SNALS-Confsal del Lazio convoca, ai sensi dell’articolo 8 del CCNL 29/11/2007 e dell’art. 10 del CCIR sulle relazioni sindacali, un’assemblea sindacale regionale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online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rivolta a tutto il personale delle scuole della Regione Lazio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che si terrà il giorno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 Aprile 2025 dalle 8:00 alle 11:00.</w:t>
      </w:r>
    </w:p>
    <w:p w:rsidR="00000000" w:rsidDel="00000000" w:rsidP="00000000" w:rsidRDefault="00000000" w:rsidRPr="00000000" w14:paraId="0000000F">
      <w:pPr>
        <w:spacing w:after="0" w:before="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Ordine del giorno: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Novità pensioni legge di bilancio 2025;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Rinnovo contratto nazionale;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Azioni legali (anno 2013, carta del docente, recupero servizi pre-ruolo);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Personale ATA (integrazione FMOF ATA, posizioni economiche, passaggi di profilo);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Novità corsi di specializzazione sul sostegno e percorsi abilitanti anno 2025;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Elezioni RSU.</w:t>
      </w:r>
    </w:p>
    <w:p w:rsidR="00000000" w:rsidDel="00000000" w:rsidP="00000000" w:rsidRDefault="00000000" w:rsidRPr="00000000" w14:paraId="00000017">
      <w:pPr>
        <w:spacing w:after="0" w:before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All’assemblea interverranno: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before="0"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Antonio Albano - componente della Segreteria nazionale SNALS-Confsal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before="0"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Segretari provinciali SNALS-Confsal del Lazio</w:t>
      </w:r>
    </w:p>
    <w:p w:rsidR="00000000" w:rsidDel="00000000" w:rsidP="00000000" w:rsidRDefault="00000000" w:rsidRPr="00000000" w14:paraId="0000001B">
      <w:pPr>
        <w:spacing w:after="0" w:before="0" w:line="240" w:lineRule="auto"/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Per partecipare all’assemblea ci si dovrà collegare al link:</w:t>
      </w:r>
    </w:p>
    <w:p w:rsidR="00000000" w:rsidDel="00000000" w:rsidP="00000000" w:rsidRDefault="00000000" w:rsidRPr="00000000" w14:paraId="0000001E">
      <w:pPr>
        <w:spacing w:after="0" w:before="0" w:line="24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hyperlink r:id="rId6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8"/>
            <w:szCs w:val="28"/>
            <w:u w:val="single"/>
            <w:rtl w:val="0"/>
          </w:rPr>
          <w:t xml:space="preserve">https://us06web.zoom.us/j/88363782096?pwd=xkuEQbyds3tcVIQS5n7RY8nEpavfz7.1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SNALS-Confsal del Lazio</w:t>
      </w:r>
    </w:p>
    <w:p w:rsidR="00000000" w:rsidDel="00000000" w:rsidP="00000000" w:rsidRDefault="00000000" w:rsidRPr="00000000" w14:paraId="00000023">
      <w:pPr>
        <w:spacing w:after="0" w:before="0" w:line="240" w:lineRule="auto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Vincenzo Inzirillo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850.3937007874016" w:top="1133.8582677165355" w:left="850.3937007874016" w:right="850.3937007874016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line="240" w:lineRule="auto"/>
      <w:jc w:val="center"/>
      <w:rPr/>
    </w:pPr>
    <w:r w:rsidDel="00000000" w:rsidR="00000000" w:rsidRPr="00000000">
      <w:rPr>
        <w:rtl w:val="0"/>
      </w:rPr>
      <w:t xml:space="preserve">Affiggere all’albo ai sensi della normativa vigente e</w:t>
    </w:r>
  </w:p>
  <w:p w:rsidR="00000000" w:rsidDel="00000000" w:rsidP="00000000" w:rsidRDefault="00000000" w:rsidRPr="00000000" w14:paraId="00000027">
    <w:pPr>
      <w:spacing w:line="240" w:lineRule="auto"/>
      <w:jc w:val="center"/>
      <w:rPr/>
    </w:pPr>
    <w:r w:rsidDel="00000000" w:rsidR="00000000" w:rsidRPr="00000000">
      <w:rPr>
        <w:rtl w:val="0"/>
      </w:rPr>
      <w:t xml:space="preserve">darne tempestiva e puntuale informazione a tutto il personale interessato.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tabs>
        <w:tab w:val="left" w:leader="none" w:pos="397"/>
        <w:tab w:val="left" w:leader="none" w:pos="851"/>
        <w:tab w:val="left" w:leader="none" w:pos="1247"/>
        <w:tab w:val="center" w:leader="none" w:pos="4819"/>
        <w:tab w:val="left" w:leader="none" w:pos="5670"/>
        <w:tab w:val="left" w:leader="none" w:pos="7088"/>
        <w:tab w:val="right" w:leader="none" w:pos="9638"/>
      </w:tabs>
      <w:spacing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3299778" cy="100701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99778" cy="100701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tabs>
        <w:tab w:val="left" w:leader="none" w:pos="397"/>
        <w:tab w:val="left" w:leader="none" w:pos="851"/>
        <w:tab w:val="left" w:leader="none" w:pos="1247"/>
        <w:tab w:val="center" w:leader="none" w:pos="4819"/>
        <w:tab w:val="left" w:leader="none" w:pos="5670"/>
        <w:tab w:val="left" w:leader="none" w:pos="7088"/>
        <w:tab w:val="right" w:leader="none" w:pos="9638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color w:val="000080"/>
        <w:sz w:val="36"/>
        <w:szCs w:val="36"/>
        <w:rtl w:val="0"/>
      </w:rPr>
      <w:t xml:space="preserve">Segreteria Regionale del Lazio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➢"/>
      <w:lvlJc w:val="left"/>
      <w:pPr>
        <w:ind w:left="64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100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108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115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224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s06web.zoom.us/j/88363782096?pwd=xkuEQbyds3tcVIQS5n7RY8nEpavfz7.1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